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c87c6bafb1ffc198fac4be16fe7af414ac737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градостроительной сфере на январь – март 2016</w:t>
      </w:r>
    </w:p>
    <w:p>
      <w:pPr>
        <w:pStyle w:val="FirstParagraph"/>
      </w:pPr>
      <w:r>
        <w:t xml:space="preserve">14.01.2016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 и время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январь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февраль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Подготовка, утверждение и изменение ГПЗУ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21.01.2016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08.02.2016</w:t>
            </w:r>
          </w:p>
          <w:p>
            <w:pPr>
              <w:jc w:val="left"/>
            </w:pPr>
            <w:r>
              <w:t xml:space="preserve">29.02.2016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14.03.2016</w:t>
            </w:r>
          </w:p>
          <w:p>
            <w:pPr>
              <w:jc w:val="left"/>
            </w:pPr>
            <w:r>
              <w:t xml:space="preserve">28.03.2016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Москомархитектура, Москва, Триумфальная пл., д.1, большой зал Архсовета</w:t>
            </w:r>
          </w:p>
          <w:p>
            <w:pPr>
              <w:jc w:val="left"/>
            </w:pPr>
            <w:r>
              <w:t xml:space="preserve">в 14.15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В.А.Русанов</w:t>
            </w:r>
          </w:p>
          <w:p>
            <w:pPr>
              <w:jc w:val="left"/>
            </w:pPr>
            <w:r>
              <w:t xml:space="preserve">8 (499) 766 24 54</w:t>
            </w:r>
          </w:p>
          <w:p>
            <w:pPr>
              <w:jc w:val="left"/>
            </w:pPr>
            <w:r>
              <w:t xml:space="preserve">8 (499) 250 47 44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Подготовка и выдача свидетельства об утверждении АГР объекта капитального строительства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Оформление Паспорта колористического решения фасадов зданий, строений, сооружений в городе Москве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Согласование дизайн-проекта размещения вывески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Предоставление сведений, содержащихся в ИАИС ОГД города Москвы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Подача ежеквартальной отчетности застройщика в электронном виде через портал государственных услуг</w:t>
            </w:r>
          </w:p>
        </w:tc>
        <w:tc>
          <w:tcPr/>
          <w:p>
            <w:pPr>
              <w:jc w:val="left"/>
            </w:pPr>
            <w:r>
              <w:t xml:space="preserve">27.01.2016</w:t>
            </w:r>
          </w:p>
        </w:tc>
        <w:tc>
          <w:tcPr/>
          <w:p>
            <w:pPr>
              <w:jc w:val="left"/>
            </w:pPr>
            <w:r>
              <w:t xml:space="preserve">17.02.2016</w:t>
            </w:r>
          </w:p>
        </w:tc>
        <w:tc>
          <w:tcPr/>
          <w:p>
            <w:pPr>
              <w:jc w:val="left"/>
            </w:pPr>
            <w:r>
              <w:t xml:space="preserve">16.03.2016</w:t>
            </w:r>
          </w:p>
        </w:tc>
        <w:tc>
          <w:tcPr/>
          <w:p>
            <w:pPr>
              <w:jc w:val="left"/>
            </w:pPr>
            <w:r>
              <w:t xml:space="preserve">Москомстройинвест</w:t>
            </w:r>
            <w:r>
              <w:br/>
            </w:r>
            <w:r>
              <w:t xml:space="preserve">(г. Москва, ул. Новый Арбат, д. 15, стр. 1, эт. 19, каб. 1920 в 10:30)</w:t>
            </w:r>
          </w:p>
        </w:tc>
        <w:tc>
          <w:tcPr/>
          <w:p>
            <w:pPr>
              <w:jc w:val="left"/>
            </w:pPr>
            <w:r>
              <w:t xml:space="preserve">Заместитель председателя Москомстройинвеста А.А. Гончаров (8 495 633 64 84)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Государственная экспертиза проектной документации и результатов инженерных изысканий</w:t>
            </w:r>
          </w:p>
        </w:tc>
        <w:tc>
          <w:tcPr/>
          <w:p>
            <w:pPr>
              <w:jc w:val="left"/>
            </w:pPr>
            <w:r>
              <w:t xml:space="preserve">28.01.2016</w:t>
            </w:r>
          </w:p>
        </w:tc>
        <w:tc>
          <w:tcPr/>
          <w:p>
            <w:pPr>
              <w:jc w:val="left"/>
            </w:pPr>
            <w:r>
              <w:t xml:space="preserve">25.02.2016</w:t>
            </w:r>
          </w:p>
        </w:tc>
        <w:tc>
          <w:tcPr/>
          <w:p>
            <w:pPr>
              <w:jc w:val="left"/>
            </w:pPr>
            <w:r>
              <w:t xml:space="preserve">24.03.2016</w:t>
            </w:r>
          </w:p>
        </w:tc>
        <w:tc>
          <w:tcPr/>
          <w:p>
            <w:pPr>
              <w:jc w:val="left"/>
            </w:pPr>
            <w:r>
              <w:t xml:space="preserve">Мосгосэкспертиза г. Москва, ул.2-я Брестская, д. 8 Зал совещаний, 4 этаж в 10:00</w:t>
            </w:r>
          </w:p>
        </w:tc>
        <w:tc>
          <w:tcPr/>
          <w:p>
            <w:pPr>
              <w:jc w:val="left"/>
            </w:pPr>
            <w:r>
              <w:t xml:space="preserve">Желтышева Оксана Николаевна (495) 620-20-00 доб. 56440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строительство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12.01.2016 26.01.2016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09.02.2016 24.02.2016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09.03.2016 22.03.2016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Брянская, д. 9, каб. 606а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А.Б.Пирогов Е.В. Журавлева С.Д. Вихлянцев Д.А. Арбузов Заявки на участие направлять по электронной почте: mgsn.seminar@yandex.ru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ввод объектов в эксплуатацию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http://donskoy.mos.ru/blagoustroistvo/information/detail/2433946.html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24339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24339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2025-03-01T10:48:04Z</dcterms:created>
  <dcterms:modified xsi:type="dcterms:W3CDTF">2025-03-01T10:48:04Z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