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66d50232c492879232f5b7828df06eda50985"/>
    <w:p>
      <w:pPr>
        <w:pStyle w:val="Heading3"/>
      </w:pPr>
      <w:r>
        <w:t xml:space="preserve">Самовольное подключение газовых приборов недопустимо!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t xml:space="preserve">АО «МОСГАЗ» сообщает, что в Управлении аварийно- восстановительных работ общества участились факты поступления заявок на утечки газа из-за не санкционированных работ на внутридомовом и внутриквартирном газовом оборудовании.</w:t>
      </w:r>
    </w:p>
    <w:p>
      <w:pPr>
        <w:pStyle w:val="BodyText"/>
      </w:pPr>
      <w:r>
        <w:t xml:space="preserve">Как пример: 06.09.2016 в Управление аварийно-восстановительных работ поступила заявка на запах газа в подъезде по адресу: ул. Бобруйская, д. 6.</w:t>
      </w:r>
    </w:p>
    <w:p>
      <w:pPr>
        <w:pStyle w:val="BodyText"/>
      </w:pPr>
      <w:r>
        <w:t xml:space="preserve">По прибытию на место было обнаружено: взрывоопасная концентрация газа в квартире № 49. После вскрытия данной квартиры сотрудниками МЧС выявлено, что газовый водонагреватель самовольно отключен, кран д = 15 мм на опуске перед данным газовым прибором не полностью закрыт, отсутствие заглушки. Данная ситуация могла создать в жилом доме по указанному адресу аварийную ситуацию и поставить под угрозу жизнь и здоровье проживающих в нем граждан.</w:t>
      </w:r>
    </w:p>
    <w:p>
      <w:pPr>
        <w:pStyle w:val="BodyText"/>
      </w:pPr>
      <w:r>
        <w:t xml:space="preserve">Для предупреждения возникновения аварийных ситуаций в жилых газифицированных домах Южного административного округа АО "МОСГАЗ" предупреждает: САМОВОЛЬНОЕ ОТКЛЮЧЕНИЕ И ПОДКЛЮЧЕНИЕ ГАЗОВЫХ ПРИБОРОВ НЕДОПУСТИМО.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http://donskoy.mos.ru/blagoustroistvo/information/detail/3789579.html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3789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3789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2024-09-14T04:46:42Z</dcterms:created>
  <dcterms:modified xsi:type="dcterms:W3CDTF">2024-09-14T04:46:42Z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