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0f4dc17b0503e15ad8323f41aadd9fa5c0e74"/>
    <w:p>
      <w:pPr>
        <w:pStyle w:val="Heading3"/>
      </w:pPr>
      <w:r>
        <w:t xml:space="preserve">В ГКУ «Энергетика» сформирован Call-центр по вопросам и разъяснениям при заключении энергосервсиных контрактов</w:t>
      </w:r>
    </w:p>
    <w:p>
      <w:pPr>
        <w:pStyle w:val="FirstParagraph"/>
      </w:pPr>
      <w:r>
        <w:t xml:space="preserve">03.10.2017</w:t>
      </w:r>
    </w:p>
    <w:p>
      <w:pPr>
        <w:pStyle w:val="BodyText"/>
      </w:pPr>
      <w:r>
        <w:t xml:space="preserve">В целях обеспечения информационного сопровождения и разъяснения вопросов, возникающих у органов исполнительной власти, управляющих компаний и жителей города Москвы при заключении энергосервсиных контрактов, в ГКУ «Энергетика» сформирован Центр компетенции и соответствующий Call-центр. </w:t>
      </w:r>
    </w:p>
    <w:p>
      <w:pPr>
        <w:pStyle w:val="BodyText"/>
      </w:pPr>
      <w:r>
        <w:t xml:space="preserve">Контакты Сall-центра: тел.: 8 (495) 694-20-82. </w:t>
      </w:r>
    </w:p>
    <w:p>
      <w:pPr>
        <w:pStyle w:val="BodyText"/>
      </w:pPr>
      <w:r>
        <w:t xml:space="preserve">Режим работы: – понедельник - четверг с 8.00 до 17.00; – пятница с 8.00 до 15.45; – суббота, воскресенье – выходные дни. </w:t>
      </w:r>
    </w:p>
    <w:p>
      <w:pPr>
        <w:pStyle w:val="BodyText"/>
      </w:pPr>
      <w:r>
        <w:t xml:space="preserve">По всем интересующим вопросам можно обращаться по телефону Call-центра.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http://donskoy.mos.ru/blagoustroistvo/information/detail/6896596.html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6896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6896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2023-09-27T14:29:55Z</dcterms:created>
  <dcterms:modified xsi:type="dcterms:W3CDTF">2023-09-27T14:29:55Z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