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fad0a5ea9a134dc257e46f3e6f7e75653db79"/>
    <w:p>
      <w:pPr>
        <w:pStyle w:val="Heading3"/>
      </w:pPr>
      <w:r>
        <w:t xml:space="preserve">Строительство Северо-восточной хорды завершится в 2022 году</w:t>
      </w:r>
    </w:p>
    <w:p>
      <w:pPr>
        <w:pStyle w:val="FirstParagraph"/>
      </w:pPr>
      <w:r>
        <w:t xml:space="preserve">13.08.2020</w:t>
      </w:r>
    </w:p>
    <w:p>
      <w:pPr>
        <w:pStyle w:val="BodyText"/>
      </w:pPr>
      <w:r>
        <w:t xml:space="preserve">Об этом на пресс-туре на участок строительства Северо-восточной хорды рассказал журналистам руководитель Департамента строительства Москвы Рафик Загрутдинов.</w:t>
      </w:r>
    </w:p>
    <w:p>
      <w:pPr>
        <w:pStyle w:val="BodyText"/>
      </w:pPr>
      <w:r>
        <w:t xml:space="preserve">«По контракту работы на Северо-восточной хорде мы должны завершить к концу 2022 года», - сообщил Рафик Загрутдинов.</w:t>
      </w:r>
    </w:p>
    <w:p>
      <w:pPr>
        <w:pStyle w:val="BodyText"/>
      </w:pPr>
      <w:r>
        <w:t xml:space="preserve">По словам Рафика Загрутдинова, строительство Северо-восточной хорды разделено на 8 строительных участков. Строительство 6-и участков завершено. Построено 75 километров дорог, 58 искусственных сооружений и 13 пешеходных переходов. Два участка в настоящее время находятся в строительстве.</w:t>
      </w:r>
    </w:p>
    <w:p>
      <w:pPr>
        <w:pStyle w:val="BodyText"/>
      </w:pPr>
      <w:r>
        <w:t xml:space="preserve">«Ведется строительство участка от Открытого шоссе до Ярославского шоссе, на котором мы сейчас находимся. Еще один участок хорды, работы на котором находятся в активной фазе – это участок от Ярославского шоссе до Дмитровского шоссе, - сообщил Рафик Загрутдинов.</w:t>
      </w:r>
    </w:p>
    <w:p>
      <w:pPr>
        <w:pStyle w:val="BodyText"/>
      </w:pPr>
      <w:r>
        <w:t xml:space="preserve">По мнению Рафика Загрутдинова, строительство Северо-восточной хорды обеспечит бессветофорное движение автотранспорта от Бусиновской развязки до района Вешняки. Будут перераспределены транспортные потоки, и снижена нагрузка на основные магистрали города: Ярославское шоссе, проспект Мира, северо-восток МКАД. Кроме этого, через Северо-Восточную хорду будут обеспечены транспортные связи других магистралей с Открытым шоссе, Ярославским шоссе, проспектом Мира. Будет улучшена транспортная доступность жителям районов Свиблово, Ярославский, Ростокино, Метрогородок, Богородское Северо-Восточного административного округа г. Москвы.</w:t>
      </w:r>
    </w:p>
    <w:p>
      <w:pPr>
        <w:pStyle w:val="BodyText"/>
      </w:pPr>
      <w:r>
        <w:t xml:space="preserve">«Всего на Северо-восточной хорде будет построено 74 искусственных сооружения, включая 66 эстакад, 5 мостов, 2 путепровода, 1 тоннель и 17 пешеходных переходов», -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http://donskoy.mos.ru/blagoustroistvo/information/detail/9128922.html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9128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9128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2025-05-12T22:26:58Z</dcterms:created>
  <dcterms:modified xsi:type="dcterms:W3CDTF">2025-05-12T22:26:58Z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