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a4a6b8e33ea6ba0acfa08de16e7ac0427818d5"/>
    <w:p>
      <w:pPr>
        <w:pStyle w:val="Heading3"/>
      </w:pPr>
      <w:r>
        <w:t xml:space="preserve">Модернизация коммуникационного коллектора «Сосновая аллея» завершена</w:t>
      </w:r>
    </w:p>
    <w:p>
      <w:pPr>
        <w:pStyle w:val="FirstParagraph"/>
      </w:pPr>
      <w:r>
        <w:t xml:space="preserve">13.08.2020</w:t>
      </w:r>
    </w:p>
    <w:p>
      <w:pPr>
        <w:pStyle w:val="BodyText"/>
      </w:pPr>
      <w:r>
        <w:t xml:space="preserve">В Зеленограде в рамках производственной программы, с целью безаварийной эксплуатации коллекторного хозяйства на благо города и жителей, завершена модернизация ОГК «Сосновая аллея».</w:t>
      </w:r>
    </w:p>
    <w:p>
      <w:pPr>
        <w:pStyle w:val="BodyText"/>
      </w:pPr>
      <w:r>
        <w:t xml:space="preserve">«Коллектор «Сосновая аллея» введен в эксплуатацию в 1984 году, конечно, он требует регуля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рной модернизации. В инженерном сооружении размещается более 70 километров различных коммуникаций, благодаря чему жилой фонд, медицинские учреждения, школы, сады и другие социально значимые объекты Зеленограда бесперебойно получают электричество, воду, тепло, связь и интернет», - рассказал генеральный директор </w:t>
      </w:r>
    </w:p>
    <w:p>
      <w:pPr>
        <w:pStyle w:val="BodyText"/>
      </w:pPr>
      <w:r>
        <w:t xml:space="preserve">ГУП «Москоллектор» Яков Ротмистров.</w:t>
      </w:r>
    </w:p>
    <w:p>
      <w:pPr>
        <w:pStyle w:val="BodyText"/>
      </w:pPr>
      <w:r>
        <w:t xml:space="preserve">Модернизация коллектора «Сосновая аллея» началась в 4 квартале 2019 года. Специалисты ГУП</w:t>
      </w:r>
      <w:r>
        <w:t xml:space="preserve"> </w:t>
      </w:r>
      <w:hyperlink r:id="rId21">
        <w:r>
          <w:rPr>
            <w:rStyle w:val="Hyperlink"/>
          </w:rPr>
          <w:t xml:space="preserve">«Москоллектор»</w:t>
        </w:r>
      </w:hyperlink>
      <w:r>
        <w:t xml:space="preserve"> </w:t>
      </w:r>
      <w:r>
        <w:t xml:space="preserve">применили технологию инъекционной гидроизоляции, которая позволила работать, не производя разрытия, тем самым не нарушая дорожное покрытие и ландшафт. Проведены работы по замене кабельных и технологических металлоконструкций, обработка которых проводилась при помощи горячего оцинкования при толщине слоя не менее 80 мкм. Данный способ обработки позволяет создать очень прочное покрытие, благодаря которому, снижается частота ремонта, а срок службы увеличивается более чем на 30%.</w:t>
      </w:r>
    </w:p>
    <w:p>
      <w:pPr>
        <w:pStyle w:val="BodyText"/>
      </w:pPr>
      <w:r>
        <w:t xml:space="preserve">ГУП «Москоллектор» обслуживает более 792 километров коммуникационных коллекторов, в которых проложены свыше семи с половиной тысяч километров силовых кабелей, более 21 тысячи километров связей и спецсвязи, а также трубопроводы теплосети и водопровода.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http://donskoy.mos.ru/blagoustroistvo/information/detail/9129130.html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donskoy.mos.ru" TargetMode="External" /><Relationship Type="http://schemas.openxmlformats.org/officeDocument/2006/relationships/hyperlink" Id="rId22" Target="http://donskoy.mos.ru/blagoustroistvo/information/detail/9129130.html" TargetMode="External" /><Relationship Type="http://schemas.openxmlformats.org/officeDocument/2006/relationships/hyperlink" Id="rId21" Target="https://owa.mos.ru/owa/redir.aspx?REF=knIVQEUUuG3KRNAUpj5G0KymYK63QXzePwiZZ_PvrwdIyfS0VD_YCAFodHRwOi8vd3d3Lm1vc2NvbGxlY3Rvci5ydS8.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donskoy.mos.ru" TargetMode="External" /><Relationship Type="http://schemas.openxmlformats.org/officeDocument/2006/relationships/hyperlink" Id="rId22" Target="http://donskoy.mos.ru/blagoustroistvo/information/detail/9129130.html" TargetMode="External" /><Relationship Type="http://schemas.openxmlformats.org/officeDocument/2006/relationships/hyperlink" Id="rId21" Target="https://owa.mos.ru/owa/redir.aspx?REF=knIVQEUUuG3KRNAUpj5G0KymYK63QXzePwiZZ_PvrwdIyfS0VD_YCAFodHRwOi8vd3d3Lm1vc2NvbGxlY3Rvci5ydS8.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2025-05-12T22:30:35Z</dcterms:created>
  <dcterms:modified xsi:type="dcterms:W3CDTF">2025-05-12T22:30:35Z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