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5d73b3fb5ca1d7508495df92031b0be8e7aa8"/>
    <w:p>
      <w:pPr>
        <w:pStyle w:val="Heading3"/>
      </w:pPr>
      <w:r>
        <w:t xml:space="preserve">Андрей Бочкарев: Почти 800 объектов капитального строительства построено в промзонах Москва за десять лет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В рамках реорганизации промышленных зон в Москве ведется комплексное освоение территорий и превращение неиспользуемых земель в комфортные городские кварталы. С 2011 года в промзонах построили почти 800 объектов различного назначения. Об этом сообщил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«Начиная с 2011 года в реорганизуемых промзонах было введено 774 объекта капитального строительства общей площадью 23,7 млн кв.м. Из всего объема большая часть - 300 объектов – это жилье. В том числе, построено 61 социальный объект, 134 зданий административно-делового, культурно-просветительского и торгово-бытового назначения, а также ряд других инфраструктурных объектов, необходимых для удобной и комфортной среды жилых кварталов», - рассказал глава Строительного комплекса.</w:t>
      </w:r>
    </w:p>
    <w:p>
      <w:pPr>
        <w:pStyle w:val="BodyText"/>
      </w:pPr>
      <w:r>
        <w:t xml:space="preserve">Андрей Бочкарев добавил, что в текущем году в промзонах будет построено еще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почти 2 млн кв.м жилья.</w:t>
      </w:r>
    </w:p>
    <w:p>
      <w:pPr>
        <w:pStyle w:val="BodyText"/>
      </w:pPr>
      <w:r>
        <w:t xml:space="preserve">«До конца 2020 года в реорганизуемых промзонах планируется ввести порядка 3,85 млн кв.м недвижимости, в том числе 1,88 млн. кв.м жилья», - подчеркнул заместитель мэра.</w:t>
      </w:r>
    </w:p>
    <w:p>
      <w:pPr>
        <w:pStyle w:val="BodyText"/>
      </w:pPr>
      <w:r>
        <w:t xml:space="preserve">Напомним, что сегодня мэр Москвы Сергей Собянин осмотрел ход работ в реорганизуемой промышленной зоне «Братцево».</w:t>
      </w:r>
    </w:p>
    <w:p>
      <w:pPr>
        <w:pStyle w:val="BodyText"/>
      </w:pPr>
      <w:r>
        <w:t xml:space="preserve">«Задача перед городскими властями - придать новую жизнь промышленным территориям. За последние годы были реорганизованы десятки промзон, построено около 20 млн кв. м недвижимости. И жилой, и нежилой. Было создано около 500 тыс. современных рабочих мест, с одной стороны. С другой стороны, построено жилья для полмиллиона москвичей», -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http://donskoy.mos.ru/blagoustroistvo/information/detail/9130728.html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9130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9130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2025-05-12T22:27:40Z</dcterms:created>
  <dcterms:modified xsi:type="dcterms:W3CDTF">2025-05-12T22:27:40Z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