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4d582ceefcfdc1d55c165637b7dc5c89ff9ce1"/>
    <w:p>
      <w:pPr>
        <w:pStyle w:val="Heading3"/>
      </w:pPr>
      <w:r>
        <w:t xml:space="preserve">Состав Комиссии по делам несовершеннолетних и защите их прав Донского района города Москвы 2024</w:t>
      </w:r>
    </w:p>
    <w:p>
      <w:pPr>
        <w:pStyle w:val="FirstParagraph"/>
      </w:pPr>
      <w:r>
        <w:t xml:space="preserve">07.05.2024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http://donskoy.mos.ru/kdnizp/documents/detail/12358505.html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23585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23585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2025-05-28T03:09:19Z</dcterms:created>
  <dcterms:modified xsi:type="dcterms:W3CDTF">2025-05-28T03:09:19Z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