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5c95d97ca9da98b1b370c4d9dc59e00a3161d3"/>
    <w:p>
      <w:pPr>
        <w:pStyle w:val="Heading3"/>
      </w:pPr>
      <w:r>
        <w:t xml:space="preserve">Заседание комиссии по делам несовершеннолетних и защите их прав 10 ноября 2020 года</w:t>
      </w:r>
    </w:p>
    <w:p>
      <w:pPr>
        <w:pStyle w:val="FirstParagraph"/>
      </w:pPr>
      <w:r>
        <w:t xml:space="preserve">11.11.2020</w:t>
      </w:r>
    </w:p>
    <w:p>
      <w:pPr>
        <w:pStyle w:val="BodyText"/>
      </w:pPr>
      <w:r>
        <w:t xml:space="preserve">Защита детей - одно из приоритетных направлений нашей работы.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Заседание комиссии по делам несовершеннолетних и защите их прав прошло в управе Донского района под руководством Иванова Антона Владимировича, . и.о. заместителя главы управы по взаимодействию с населением.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Рассмотрели 9 самых важных и актуальных вопросов, требующих срочного решения, в том числе о постановке некоторых семей и несовершеннолетних на учёт.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Сегодня органы по защите несовершеннолетних, как показывает статистика, реагируют на проблемы максимально быстро, и мы можем гарантировать, что так будет и потом!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donskoy.mos.ru/www/upload/medialibrary/4b5/whatsapp-image-2020_11_11-at-22.11.48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http://donskoy.mos.ru/kdnizp/events/detail/9416219.html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donskoy.mos.ru" TargetMode="External" /><Relationship Type="http://schemas.openxmlformats.org/officeDocument/2006/relationships/hyperlink" Id="rId23" Target="http://donskoy.mos.ru/kdnizp/events/detail/941621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donskoy.mos.ru" TargetMode="External" /><Relationship Type="http://schemas.openxmlformats.org/officeDocument/2006/relationships/hyperlink" Id="rId23" Target="http://donskoy.mos.ru/kdnizp/events/detail/941621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2025-05-12T23:26:36Z</dcterms:created>
  <dcterms:modified xsi:type="dcterms:W3CDTF">2025-05-12T23:26:36Z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