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bf891a614699039f3f4517c44f04869e9192205"/>
    <w:p>
      <w:pPr>
        <w:pStyle w:val="Heading3"/>
      </w:pPr>
      <w:r>
        <w:t xml:space="preserve">Минтруда России проводит опрос по охране труда</w:t>
      </w:r>
    </w:p>
    <w:p>
      <w:pPr>
        <w:pStyle w:val="FirstParagraph"/>
      </w:pPr>
      <w:r>
        <w:t xml:space="preserve">24.06.2025</w:t>
      </w:r>
    </w:p>
    <w:p>
      <w:pPr>
        <w:pStyle w:val="BodyText"/>
      </w:pPr>
      <w:r>
        <w:t xml:space="preserve">Цель исследования: разработка рекомендаций по улучшению условий труда на рабочих местах и снижение производственного травматизма.</w:t>
      </w:r>
    </w:p>
    <w:p>
      <w:pPr>
        <w:pStyle w:val="BodyText"/>
      </w:pPr>
      <w:r>
        <w:t xml:space="preserve">Министерство труда и социальной защиты Российской Федерации в связи с выполнением ФГБУ «Всероссийский научно-исследовательский институт труда» Минтруда России научной работы по разработке рекомендаций по снижению негативного влияния физических и нервно-психических факторов на жизнь и здоровье работающих информирует о проведении Институтом опроса работников организаций различных отраслей экономики.</w:t>
      </w:r>
    </w:p>
    <w:p>
      <w:pPr>
        <w:pStyle w:val="BodyText"/>
      </w:pPr>
      <w:r>
        <w:t xml:space="preserve">Результаты опроса будут обобщены и представлены в виде научно обоснованных рекомендаций по снижению производственного травматизма по конкретным психофизиологическим факторам.</w:t>
      </w:r>
    </w:p>
    <w:p>
      <w:pPr>
        <w:pStyle w:val="BodyText"/>
      </w:pPr>
      <w:r>
        <w:t xml:space="preserve">Пройти опрос можно на Электронной платформе по охране труда (</w:t>
      </w:r>
      <w:hyperlink r:id="rId20">
        <w:r>
          <w:rPr>
            <w:rStyle w:val="Hyperlink"/>
          </w:rPr>
          <w:t xml:space="preserve">https://safe.vcot.info</w:t>
        </w:r>
      </w:hyperlink>
      <w:r>
        <w:t xml:space="preserve">) в период с 29 мая по 15 июля 2025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http://donskoy.mos.ru/ohrana_truda/detail/13055496.html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Донского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donskoy.mos.ru" TargetMode="External" /><Relationship Type="http://schemas.openxmlformats.org/officeDocument/2006/relationships/hyperlink" Id="rId21" Target="http://donskoy.mos.ru/ohrana_truda/detail/13055496.html" TargetMode="External" /><Relationship Type="http://schemas.openxmlformats.org/officeDocument/2006/relationships/hyperlink" Id="rId20" Target="https://safe.vcot.info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donskoy.mos.ru" TargetMode="External" /><Relationship Type="http://schemas.openxmlformats.org/officeDocument/2006/relationships/hyperlink" Id="rId21" Target="http://donskoy.mos.ru/ohrana_truda/detail/13055496.html" TargetMode="External" /><Relationship Type="http://schemas.openxmlformats.org/officeDocument/2006/relationships/hyperlink" Id="rId20" Target="https://safe.vcot.info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2025-06-24T17:22:49Z</dcterms:created>
  <dcterms:modified xsi:type="dcterms:W3CDTF">2025-06-24T17:22:49Z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