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282ff2d466cc015f0026da7b514ebd08e67df"/>
    <w:p>
      <w:pPr>
        <w:pStyle w:val="Heading3"/>
      </w:pPr>
      <w:r>
        <w:t xml:space="preserve">Проект Демография. О рекомендациях по выбору кваса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t xml:space="preserve">Квас - традиционный славянский напиток с объёмной долей этилового спирта не более 1,2 %, изготовленный в результате незавершённого спиртового и молочнокислого брожения сусла.</w:t>
      </w:r>
    </w:p>
    <w:p>
      <w:pPr>
        <w:pStyle w:val="BodyText"/>
      </w:pPr>
      <w:r>
        <w:t xml:space="preserve">Квас обладает приятным освежающим вкусом, улучшает обмен веществ, благотворно влияет на сердечно-сосудистую и пищеварительную системы.</w:t>
      </w:r>
    </w:p>
    <w:p>
      <w:pPr>
        <w:pStyle w:val="BodyText"/>
      </w:pPr>
      <w:r>
        <w:t xml:space="preserve">Напиток хорошо утоляет жажду благодаря содержащимся в нём кислотам - молочной и отчасти уксусной. Он имеет высокую энергетическую ценность, способствует пищеварению благодаря содержащейся в нем углекислоте, которая облегчает переваривание пищи, её всасывание и повышает аппетит. квас способствует расщеплению (сжиганию) жиров и полезен людям стремящимся похудеть за счет активного образа жизни и занятиями спортом. Для точности можно добавить, что калорийность продукта равна 27 ккал на сто грамм напитка.</w:t>
      </w:r>
    </w:p>
    <w:p>
      <w:pPr>
        <w:pStyle w:val="BodyText"/>
      </w:pPr>
      <w:r>
        <w:t xml:space="preserve">Также квас содержит витамины B1 и E, аминокислоты, сахара, ферменты и микроэлементы. Квас, как продукт молочнокислого брожения, по действию на организм во многом подобен таким продуктам, как кефир, простокваша, ацидофилин, кумыс.</w:t>
      </w:r>
    </w:p>
    <w:p>
      <w:pPr>
        <w:pStyle w:val="BodyText"/>
      </w:pPr>
      <w:r>
        <w:t xml:space="preserve">Содержание алкоголя в дрожжевом сорте кваса колеблется: от 0,7 % об. до 1,2% об. Квас не рекомендуют употреблять при циррозе печени, гастрите и гипертонии. Часто вред приносит не сам продукт, а его качество и количество.</w:t>
      </w:r>
    </w:p>
    <w:p>
      <w:pPr>
        <w:pStyle w:val="BodyText"/>
      </w:pPr>
      <w:r>
        <w:t xml:space="preserve">В настоящее время данный напиток производится по ГОСТ или техническим условиям, стандартам организаций. При изготовлении кваса по ГОСТ не используются искусственные и идентичные натуральным вкусоароматические вещества и ароматизаторы, синтетические и неорганические красители, подсластители и консерванты.</w:t>
      </w:r>
    </w:p>
    <w:p>
      <w:pPr>
        <w:pStyle w:val="BodyText"/>
      </w:pPr>
      <w:r>
        <w:t xml:space="preserve">Производство кваса должно осуществляться в соответствии с принципами:</w:t>
      </w:r>
    </w:p>
    <w:p>
      <w:pPr>
        <w:pStyle w:val="BodyText"/>
      </w:pPr>
      <w:r>
        <w:t xml:space="preserve">1) выбор технологических процессов и режимов их осуществления на всех этапах (участках) производства продукции, обеспечивающих качество и безопасность производимой продукции;</w:t>
      </w:r>
    </w:p>
    <w:p>
      <w:pPr>
        <w:pStyle w:val="BodyText"/>
      </w:pPr>
      <w:r>
        <w:t xml:space="preserve">2) соблюдение поточности технологических процессов, исключающей загрязнение производимой продукции и сырья;</w:t>
      </w:r>
    </w:p>
    <w:p>
      <w:pPr>
        <w:pStyle w:val="BodyText"/>
      </w:pPr>
      <w:r>
        <w:t xml:space="preserve">3) контроль работы технологического оборудования, организованный в порядке, обеспечивающем безопасность производимой продукции;</w:t>
      </w:r>
    </w:p>
    <w:p>
      <w:pPr>
        <w:pStyle w:val="BodyText"/>
      </w:pPr>
      <w:r>
        <w:t xml:space="preserve">4) соблюдение условий хранения сырья, в соответствии с нормативной документацией;</w:t>
      </w:r>
    </w:p>
    <w:p>
      <w:pPr>
        <w:pStyle w:val="BodyText"/>
      </w:pPr>
      <w:r>
        <w:t xml:space="preserve">5) содержание помещений, оборудования и инвентаря, используемых в процессе производства продукции, в удовлетворительном санитарном состоянии, для исключения загрязнения продукции;</w:t>
      </w:r>
    </w:p>
    <w:p>
      <w:pPr>
        <w:pStyle w:val="BodyText"/>
      </w:pPr>
      <w:r>
        <w:t xml:space="preserve">6) выбор способов и периодичности санитарной обработки (мойки), дезинфекции, дезинсекции и дератизации помещений, санитарной обработки (мойки) и дезинфекции оборудования и инвентаря, используемых в процессе производства продукции, обеспечивающих их безопасность.</w:t>
      </w:r>
    </w:p>
    <w:p>
      <w:pPr>
        <w:pStyle w:val="BodyText"/>
      </w:pPr>
      <w:r>
        <w:t xml:space="preserve">7) персонал, занятый в процессе производства пищевой продукции должен: знать и соблюдать требования, обеспечивающие безопасность производства пищевой продукции; проходить предварительные и периодические медицинские осмотры; соблюдать личную гигиену.</w:t>
      </w:r>
    </w:p>
    <w:p>
      <w:pPr>
        <w:pStyle w:val="BodyText"/>
      </w:pPr>
      <w:r>
        <w:t xml:space="preserve">8) изготовитель пищевой продукции обязан разработать, в соответствии с принципами ХАССП программу производственного контроля, направленную на обеспечение соответствия выпускаемой продукции требованиям качества и безопасности и организовать производственный контроль.</w:t>
      </w:r>
    </w:p>
    <w:p>
      <w:pPr>
        <w:pStyle w:val="BodyText"/>
      </w:pPr>
      <w:r>
        <w:drawing>
          <wp:inline>
            <wp:extent cx="5334000" cy="37711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a2b/a4_kva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http://donskoy.mos.ru/potreb-rynok/information/detail/10050650.html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potreb-rynok/information/detail/10050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potreb-rynok/information/detail/10050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2025-03-30T18:11:43Z</dcterms:created>
  <dcterms:modified xsi:type="dcterms:W3CDTF">2025-03-30T18:11:43Z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