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af8063c8b26a7e7087543dde23284f709e0516"/>
    <w:p>
      <w:pPr>
        <w:pStyle w:val="Heading3"/>
      </w:pPr>
      <w:r>
        <w:t xml:space="preserve">Госинспекция по недвижимости проведет вебинар о недопустимости совершения повторных нарушений земельного законодательства.</w:t>
      </w:r>
    </w:p>
    <w:p>
      <w:pPr>
        <w:pStyle w:val="FirstParagraph"/>
      </w:pPr>
      <w:r>
        <w:t xml:space="preserve">29.09.2021</w:t>
      </w:r>
    </w:p>
    <w:p>
      <w:pPr>
        <w:pStyle w:val="BodyText"/>
      </w:pPr>
      <w:r>
        <w:t xml:space="preserve">Бесплатное онлайн-мероприятие на тему: «Система профилактики рецидивных нарушений» состоится 30 сентября в 16:00.</w:t>
      </w:r>
    </w:p>
    <w:p>
      <w:pPr>
        <w:pStyle w:val="BodyText"/>
      </w:pPr>
      <w:r>
        <w:t xml:space="preserve">Спикером выступит Дмитрий Ракитин, начальник Управления контроля за объектами недвижимости по Северо-Западному административному округу, инициатор проекта по профилактике и недопущению неоднократных совершений административных правонарушений в имущественно-земельной сфере.</w:t>
      </w:r>
    </w:p>
    <w:p>
      <w:pPr>
        <w:pStyle w:val="BodyText"/>
      </w:pPr>
      <w:r>
        <w:t xml:space="preserve">Участники вебинара познакомятся с комплексом профилактических мер и методами, позволяющими не допускать правонарушений земельного законодательства.</w:t>
      </w:r>
    </w:p>
    <w:p>
      <w:pPr>
        <w:pStyle w:val="BodyText"/>
      </w:pPr>
      <w:r>
        <w:t xml:space="preserve">Онлайн-мероприятие будет полезно представителям бизнес-сообщества, юридическим и физическим лицам, ведущим предпринимательскую деятельность на территории города Москвы.</w:t>
      </w:r>
    </w:p>
    <w:p>
      <w:pPr>
        <w:pStyle w:val="BodyText"/>
      </w:pPr>
      <w:r>
        <w:t xml:space="preserve">Приглашаем принять участие по ссылке</w:t>
      </w:r>
      <w:r>
        <w:t xml:space="preserve"> </w:t>
      </w:r>
      <w:hyperlink r:id="rId20">
        <w:r>
          <w:rPr>
            <w:rStyle w:val="Hyperlink"/>
          </w:rPr>
          <w:t xml:space="preserve">https://ikcgin.clickmeeting.com/gosinspektsiya-po-nedvizhimosti-vebinar-30-09-21-v-16-00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http://donskoy.mos.ru/potreb-rynok/information/detail/10284861.html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0284861.html" TargetMode="External" /><Relationship Type="http://schemas.openxmlformats.org/officeDocument/2006/relationships/hyperlink" Id="rId20" Target="https://ikcgin.clickmeeting.com/gosinspektsiya-po-nedvizhimosti-vebinar-30-09-21-v-16-0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0284861.html" TargetMode="External" /><Relationship Type="http://schemas.openxmlformats.org/officeDocument/2006/relationships/hyperlink" Id="rId20" Target="https://ikcgin.clickmeeting.com/gosinspektsiya-po-nedvizhimosti-vebinar-30-09-21-v-16-0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2025-05-29T04:22:26Z</dcterms:created>
  <dcterms:modified xsi:type="dcterms:W3CDTF">2025-05-29T04:22:26Z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