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5ef626cb4cf367a43be270cf883ec9b2703914"/>
    <w:p>
      <w:pPr>
        <w:pStyle w:val="Heading3"/>
      </w:pPr>
      <w:r>
        <w:t xml:space="preserve">В Москве состоится вебинар об особенностях правового регулирования использования особо охраняемых зеленых территорий.</w:t>
      </w:r>
    </w:p>
    <w:p>
      <w:pPr>
        <w:pStyle w:val="FirstParagraph"/>
      </w:pPr>
      <w:r>
        <w:t xml:space="preserve">12.01.2022</w:t>
      </w:r>
    </w:p>
    <w:p>
      <w:pPr>
        <w:pStyle w:val="BodyText"/>
      </w:pPr>
      <w:r>
        <w:t xml:space="preserve">Онлайн-мероприятие на тему: «Общие сведения об особо охраняемой зеленой территории города Москвы и особенности правового регулирования отношений, связанных с ее охраной и использованием» состоится 13 января в 16:00. Участие в вебинаре бесплатное.</w:t>
      </w:r>
    </w:p>
    <w:p>
      <w:pPr>
        <w:pStyle w:val="BodyText"/>
      </w:pPr>
      <w:r>
        <w:t xml:space="preserve">Вебинар организован Госинспекцией по недвижимости (ГИН) совместно с Департаментом городского имущества (ДГИ).</w:t>
      </w:r>
    </w:p>
    <w:p>
      <w:pPr>
        <w:pStyle w:val="BodyText"/>
      </w:pPr>
      <w:r>
        <w:t xml:space="preserve">Спикерами выступят: исполняющий обязанности начальника Управления контроля на присоединенных территориях ГИН Ярослав Жеглов и исполняющий обязанности начальника Управления координации работ по объектам землеустройства и деятельности в округах ДГИ Наталья Дмитриева. В ходе вебинара будет представлена обзорная информация об образовании и функционировании особо охраняемой зеленой территории (ООЗТ).</w:t>
      </w:r>
    </w:p>
    <w:p>
      <w:pPr>
        <w:pStyle w:val="BodyText"/>
      </w:pPr>
      <w:r>
        <w:t xml:space="preserve">Участникам расскажут, что собой представляет ООЗТ в соответствии с градостроительным зонированием города Москвы, кто осуществляет управление данной территорией и ее охрану, какие виды деятельности допускаются в ее границах. Слушатели узнают, кому могут предоставляться земельные участки, для каких целей и в каком порядке.</w:t>
      </w:r>
    </w:p>
    <w:p>
      <w:pPr>
        <w:pStyle w:val="BodyText"/>
      </w:pPr>
      <w:r>
        <w:t xml:space="preserve">Также будут разъяснены особенности контрольно-надзорной деятельности на ООЗТ, типовые нарушения и их последствия.</w:t>
      </w:r>
    </w:p>
    <w:p>
      <w:pPr>
        <w:pStyle w:val="BodyText"/>
      </w:pPr>
      <w:r>
        <w:t xml:space="preserve">Принять участие в онлайн-мероприятии можно по ссылке</w:t>
      </w:r>
      <w:r>
        <w:t xml:space="preserve"> </w:t>
      </w:r>
      <w:hyperlink r:id="rId20">
        <w:r>
          <w:rPr>
            <w:rStyle w:val="Hyperlink"/>
          </w:rPr>
          <w:t xml:space="preserve">https://ikcgin.clickmeeting.com/gosinspektsiya-po-nedvizhimosti-vebinar-13-01-2022-v-16-00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http://donskoy.mos.ru/potreb-rynok/information/detail/10528470.html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528470.html" TargetMode="External" /><Relationship Type="http://schemas.openxmlformats.org/officeDocument/2006/relationships/hyperlink" Id="rId20" Target="https://ikcgin.clickmeeting.com/gosinspektsiya-po-nedvizhimosti-vebinar-13-01-2022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528470.html" TargetMode="External" /><Relationship Type="http://schemas.openxmlformats.org/officeDocument/2006/relationships/hyperlink" Id="rId20" Target="https://ikcgin.clickmeeting.com/gosinspektsiya-po-nedvizhimosti-vebinar-13-01-2022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2025-03-29T17:27:36Z</dcterms:created>
  <dcterms:modified xsi:type="dcterms:W3CDTF">2025-03-29T17:27:36Z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