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33f8ce81c7b5ab9cc74aebf7d19c82269391ca"/>
    <w:p>
      <w:pPr>
        <w:pStyle w:val="Heading3"/>
      </w:pPr>
      <w:r>
        <w:t xml:space="preserve">В Москве состоится вебинар на тему незаконного использования земельных участков</w:t>
      </w:r>
    </w:p>
    <w:p>
      <w:pPr>
        <w:pStyle w:val="FirstParagraph"/>
      </w:pPr>
      <w:r>
        <w:t xml:space="preserve">13.07.2022</w:t>
      </w:r>
    </w:p>
    <w:p>
      <w:pPr>
        <w:pStyle w:val="BodyText"/>
      </w:pPr>
      <w:r>
        <w:t xml:space="preserve">Специалисты Госинспекции по недвижимости, входящей в Комплекс экономической политики и имущественно-земельных отношений столицы, 14 июля в 16:00 проведут бесплатный вебинар, в ходе которого расскажут о профилактических мероприятиях ведомства по недопущению нецелевого использования земель, незаконного захвата территорий и самовольного строительства.</w:t>
      </w:r>
    </w:p>
    <w:p>
      <w:pPr>
        <w:pStyle w:val="BodyText"/>
      </w:pPr>
      <w:r>
        <w:t xml:space="preserve">Участники узнают, на что обращать внимание, чтобы не допускать нарушений, и как оперативно принять меры, направленные на их устранение. Вести мероприятие будут советник Управления контроля за объектами недвижимости по Северо-Восточному административному округу Никита Колпаков и главный специалист Управления контроля демонтажа объектов Максим Стельмах.</w:t>
      </w:r>
    </w:p>
    <w:p>
      <w:pPr>
        <w:pStyle w:val="BodyText"/>
      </w:pPr>
      <w:r>
        <w:t xml:space="preserve">Вебинар на тему «Деятельность Госинспекции по недвижимости по выявлению и предотвращению фактов незаконного/нецелевого использования земельных участков» будет полезен юридическим лицам и индивидуальным предпринимателям. Принять участие в онлайн-мероприятии можно</w:t>
      </w:r>
      <w:r>
        <w:t xml:space="preserve"> 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Больше информации об экономической политике и имущественно-земельных отношениях Москвы можно узнать на сайте</w:t>
      </w:r>
      <w:r>
        <w:t xml:space="preserve"> </w:t>
      </w:r>
      <w:hyperlink r:id="rId21">
        <w:r>
          <w:rPr>
            <w:rStyle w:val="Hyperlink"/>
          </w:rPr>
          <w:t xml:space="preserve">economy.mos.ru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http://donskoy.mos.ru/potreb-rynok/information/detail/10930942.html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donskoy.mos.ru" TargetMode="External" /><Relationship Type="http://schemas.openxmlformats.org/officeDocument/2006/relationships/hyperlink" Id="rId22" Target="http://donskoy.mos.ru/potreb-rynok/information/detail/10930942.html" TargetMode="External" /><Relationship Type="http://schemas.openxmlformats.org/officeDocument/2006/relationships/hyperlink" Id="rId21" Target="http://www.economy.mos.ru/" TargetMode="External" /><Relationship Type="http://schemas.openxmlformats.org/officeDocument/2006/relationships/hyperlink" Id="rId20" Target="https://events.webinar.ru/56333651/1176241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donskoy.mos.ru" TargetMode="External" /><Relationship Type="http://schemas.openxmlformats.org/officeDocument/2006/relationships/hyperlink" Id="rId22" Target="http://donskoy.mos.ru/potreb-rynok/information/detail/10930942.html" TargetMode="External" /><Relationship Type="http://schemas.openxmlformats.org/officeDocument/2006/relationships/hyperlink" Id="rId21" Target="http://www.economy.mos.ru/" TargetMode="External" /><Relationship Type="http://schemas.openxmlformats.org/officeDocument/2006/relationships/hyperlink" Id="rId20" Target="https://events.webinar.ru/56333651/1176241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2025-04-03T05:32:32Z</dcterms:created>
  <dcterms:modified xsi:type="dcterms:W3CDTF">2025-04-03T05:32:32Z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