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ad052cdd94a6967c69ac63ac55876a0d470ad5"/>
    <w:p>
      <w:pPr>
        <w:pStyle w:val="Heading3"/>
      </w:pPr>
      <w:r>
        <w:t xml:space="preserve">Рыночная ниша и финмодель: МБМ расширяет нефинансовые меры поддержки предпринимателей</w:t>
      </w:r>
    </w:p>
    <w:p>
      <w:pPr>
        <w:pStyle w:val="FirstParagraph"/>
      </w:pPr>
      <w:r>
        <w:t xml:space="preserve">25.08.2023</w:t>
      </w:r>
    </w:p>
    <w:p>
      <w:pPr>
        <w:pStyle w:val="BodyText"/>
      </w:pPr>
      <w:r>
        <w:rPr>
          <w:iCs/>
          <w:i/>
        </w:rPr>
        <w:t xml:space="preserve">Как выбрать оптимальный сегмент рынка с минимальной конкуренцией и наибольшим спросом на товар или услугу? Можно ли спрогнозировать развитие компании? Конкретные решения предприниматели получат в рамках новых онлайн-услуг МБМ.</w:t>
      </w:r>
    </w:p>
    <w:p>
      <w:pPr>
        <w:pStyle w:val="BodyText"/>
      </w:pPr>
      <w:r>
        <w:t xml:space="preserve">ГБУ «Малый бизнес Москвы» (МБМ) расширяет спектр нефинансовых мер поддержки, вводя новые услуги для начинающих предпринимателей и действующего бизнеса, это «Подбор рыночной ниши» и «Подготовка финансовой модели».</w:t>
      </w:r>
    </w:p>
    <w:p>
      <w:pPr>
        <w:pStyle w:val="BodyText"/>
      </w:pPr>
      <w:r>
        <w:rPr>
          <w:iCs/>
          <w:i/>
        </w:rPr>
        <w:t xml:space="preserve">«Каждая перспективная идея нуждается в математическом обосновании. Зачастую молодым компаниям сложно проанализировать рынок и самостоятельно рассчитать финмодели. Отдавать на аутсорс затратно — так, подбор ниши стоит до 30 тысяч рублей, расчет финмодели — 9–15 тысяч рублей. Специалисты ГБУ «Малый бизнес Москвы» возьмут техническую часть на себя, чтобы снизить вероятность убытков и поддержать бизнесменов на этапе запуска стартапа. Для того чтобы получить бесплатные услуги, достаточно оставить заявку», —</w:t>
      </w:r>
      <w:r>
        <w:t xml:space="preserve"> </w:t>
      </w:r>
      <w:r>
        <w:t xml:space="preserve">рассказал руководитель Департамента предпринимательства и инновационного развития Москвы</w:t>
      </w:r>
      <w:r>
        <w:t xml:space="preserve"> </w:t>
      </w:r>
      <w:r>
        <w:rPr>
          <w:bCs/>
          <w:b/>
        </w:rPr>
        <w:t xml:space="preserve">Алексей Фурсин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Для успеха в бизнесе важно не просто правильно определить рынок, но и найти перспективный сегмент, где спрос превышает предложение. Благодаря услуге «</w:t>
      </w:r>
      <w:hyperlink r:id="rId20">
        <w:r>
          <w:rPr>
            <w:rStyle w:val="Hyperlink"/>
          </w:rPr>
          <w:t xml:space="preserve">Подбор рыночной ниши</w:t>
        </w:r>
      </w:hyperlink>
      <w:r>
        <w:t xml:space="preserve">» предприниматели могут получить профильную консультацию, которая включает обзор и исследование различных направлений на рынке, рекомендации для старта бизнеса, в том числе по его размещению и выбору ассортимента. Услуга оказывается специалистами МБМ</w:t>
      </w:r>
      <w:r>
        <w:t xml:space="preserve"> </w:t>
      </w:r>
      <w:hyperlink r:id="rId21">
        <w:r>
          <w:rPr>
            <w:rStyle w:val="Hyperlink"/>
          </w:rPr>
          <w:t xml:space="preserve">по заявке.</w:t>
        </w:r>
      </w:hyperlink>
    </w:p>
    <w:p>
      <w:pPr>
        <w:pStyle w:val="BodyText"/>
      </w:pPr>
      <w:r>
        <w:t xml:space="preserve">Реализовать новый проект или направление бизнеса — такие задачи невозможно осуществить без прогнозирования. Для этого нужна финмодель. Вместо начинающих предпринимателей расчеты сделают специалисты МБМ по заявке на услугу</w:t>
      </w:r>
      <w:r>
        <w:t xml:space="preserve"> </w:t>
      </w:r>
      <w:hyperlink r:id="rId22">
        <w:r>
          <w:rPr>
            <w:rStyle w:val="Hyperlink"/>
          </w:rPr>
          <w:t xml:space="preserve">«Подготовка финансовой модели»</w:t>
        </w:r>
      </w:hyperlink>
      <w:r>
        <w:t xml:space="preserve">. Так предприниматели смогут спрогнозировать свои финансовые показатели (выручку, прибыль, денежный поток, точку безубыточности и т.д.), оценить проект, рассмотреть различные сценарии развития проекта (какие показатели следует изменить, чтобы увеличить доходность бизнеса), узнают, какими полезными и бесплатными инструментами можно воспользоваться при открытии своего дела. Расчет осуществляется на основе данных, которые предприниматели указывают при заполнении</w:t>
      </w:r>
      <w:r>
        <w:t xml:space="preserve"> </w:t>
      </w:r>
      <w:hyperlink r:id="rId23">
        <w:r>
          <w:rPr>
            <w:rStyle w:val="Hyperlink"/>
          </w:rPr>
          <w:t xml:space="preserve">анкеты.</w:t>
        </w:r>
      </w:hyperlink>
    </w:p>
    <w:p>
      <w:pPr>
        <w:pStyle w:val="BodyText"/>
      </w:pPr>
      <w:r>
        <w:t xml:space="preserve">Всего на портале mbm.mos.ru в рамках реализации нацпроекта «Малое и среднее предпринимательство и поддержка индивидуальной предпринимательской инициативы» представлено более 30 онлайн-услуг и сервисов, позволяющих сделать решение бизнес-задач более удобным. Личный кабинет открывает бесплатный доступ к привилегиям московских предпринимателей, которые позволяют развивать бизнес еще эффективнее.</w:t>
      </w:r>
    </w:p>
    <w:p>
      <w:pPr>
        <w:pStyle w:val="BodyText"/>
      </w:pPr>
      <w:r>
        <w:rPr>
          <w:iCs/>
          <w:i/>
        </w:rPr>
        <w:t xml:space="preserve">Справка</w:t>
      </w:r>
    </w:p>
    <w:p>
      <w:pPr>
        <w:pStyle w:val="BodyText"/>
      </w:pPr>
      <w:r>
        <w:rPr>
          <w:iCs/>
          <w:i/>
        </w:rPr>
        <w:t xml:space="preserve">ГБУ «Малый бизнес Москвы» помогает людям открывать и развивать свое дело в Москве.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</w:p>
    <w:p>
      <w:pPr>
        <w:pStyle w:val="BodyText"/>
      </w:pPr>
      <w:r>
        <w:rPr>
          <w:iCs/>
          <w:i/>
        </w:rP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 Апгрейд», акселерационные программы, также проходят тематические встречи и мероприятия для открытого общения и обмена опытом, стирая границы между бизнесом и властью.</w:t>
      </w:r>
    </w:p>
    <w:p>
      <w:pPr>
        <w:pStyle w:val="BodyText"/>
      </w:pPr>
      <w:r>
        <w:rPr>
          <w:iCs/>
          <w:i/>
        </w:rP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 по телефону: +7 (495)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http://donskoy.mos.ru/potreb-rynok/information/detail/11795359.html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potreb-rynok/information/detail/11795359.html" TargetMode="External" /><Relationship Type="http://schemas.openxmlformats.org/officeDocument/2006/relationships/hyperlink" Id="rId21" Target="https://anketolog.ru/e/13688526/apGu8TiA" TargetMode="External" /><Relationship Type="http://schemas.openxmlformats.org/officeDocument/2006/relationships/hyperlink" Id="rId23" Target="https://anketolog.ru/s/707541/kpKRiJxY" TargetMode="External" /><Relationship Type="http://schemas.openxmlformats.org/officeDocument/2006/relationships/hyperlink" Id="rId20" Target="https://mbm.mos.ru/article/podbor-rynochnoy-nishi_6020504" TargetMode="External" /><Relationship Type="http://schemas.openxmlformats.org/officeDocument/2006/relationships/hyperlink" Id="rId22" Target="https://mbm.mos.ru/news/podgotovka-finansovoy-modeli_61262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potreb-rynok/information/detail/11795359.html" TargetMode="External" /><Relationship Type="http://schemas.openxmlformats.org/officeDocument/2006/relationships/hyperlink" Id="rId21" Target="https://anketolog.ru/e/13688526/apGu8TiA" TargetMode="External" /><Relationship Type="http://schemas.openxmlformats.org/officeDocument/2006/relationships/hyperlink" Id="rId23" Target="https://anketolog.ru/s/707541/kpKRiJxY" TargetMode="External" /><Relationship Type="http://schemas.openxmlformats.org/officeDocument/2006/relationships/hyperlink" Id="rId20" Target="https://mbm.mos.ru/article/podbor-rynochnoy-nishi_6020504" TargetMode="External" /><Relationship Type="http://schemas.openxmlformats.org/officeDocument/2006/relationships/hyperlink" Id="rId22" Target="https://mbm.mos.ru/news/podgotovka-finansovoy-modeli_61262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2025-03-29T19:51:39Z</dcterms:created>
  <dcterms:modified xsi:type="dcterms:W3CDTF">2025-03-29T19:51:39Z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