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74f2237d480a1d5d7e2578216290ee05bdf3"/>
    <w:p>
      <w:pPr>
        <w:pStyle w:val="Heading3"/>
      </w:pPr>
      <w:r>
        <w:t xml:space="preserve">Рекомендации по формированию кассовых чеков на предприятиях общественного питания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http://donskoy.mos.ru/potreb-rynok/information/detail/12813337.html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813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2813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2025-05-12T14:25:43Z</dcterms:created>
  <dcterms:modified xsi:type="dcterms:W3CDTF">2025-05-12T14:25:43Z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