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03f0ac6c493e1d721e781000454303bda167bd"/>
    <w:p>
      <w:pPr>
        <w:pStyle w:val="Heading3"/>
      </w:pPr>
      <w:r>
        <w:t xml:space="preserve">О творчество Леонидова в контексте архитектуры мирового модернизма ХХ века поговорят «На Шаболовке»</w:t>
      </w:r>
    </w:p>
    <w:p>
      <w:pPr>
        <w:pStyle w:val="FirstParagraph"/>
      </w:pPr>
      <w:r>
        <w:t xml:space="preserve">29.05.2019</w:t>
      </w:r>
    </w:p>
    <w:p>
      <w:pPr>
        <w:pStyle w:val="BodyText"/>
      </w:pPr>
      <w:r>
        <w:t xml:space="preserve">Встреча цикла</w:t>
      </w:r>
      <w:r>
        <w:t xml:space="preserve"> </w:t>
      </w:r>
      <w:hyperlink r:id="rId20">
        <w:r>
          <w:rPr>
            <w:rStyle w:val="Hyperlink"/>
          </w:rPr>
          <w:t xml:space="preserve">«Неизвестный Леонидов»</w:t>
        </w:r>
      </w:hyperlink>
      <w:r>
        <w:t xml:space="preserve"> </w:t>
      </w:r>
      <w:r>
        <w:t xml:space="preserve">пройдет в галерее «На Шаболовке» 4 июня. В этот раз лекцию посвятят не только Леонидову, но и Корбюзье.</w:t>
      </w:r>
    </w:p>
    <w:p>
      <w:pPr>
        <w:pStyle w:val="BodyText"/>
      </w:pPr>
      <w:r>
        <w:t xml:space="preserve">Предстоящая лекция называется «Леонидов и Корбюзье. Творчество И. И. Леонидова в контексте архитектуры мирового модернизма ХХ века». Она позволит показать успех Леонидова не только в «авангардном» творчестве, но и в других направлениях.</w:t>
      </w:r>
    </w:p>
    <w:p>
      <w:pPr>
        <w:pStyle w:val="BodyText"/>
      </w:pPr>
      <w:r>
        <w:t xml:space="preserve">Организаторы уверены, что конструктивизм не исчерпывал творческого мира великого архитектора, поэтому задача цикла - показать все стороны наследия творца. Особое внимание на лекции уделят периоду, когда Леонидов был увлечен культурой Древнего Египта. Также гости выставочного зала поговорят о модернистской и неоклассической стилистике архитектора, ставшей отправной точкой для таких направлений, как ар-деко, и других - в годы постмодернизма.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http://donskoy.mos.ru/presscenter/news/detail/8117587.html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resscenter/news/detail/8117587.html" TargetMode="External" /><Relationship Type="http://schemas.openxmlformats.org/officeDocument/2006/relationships/hyperlink" Id="rId20" Target="http://gazeta-moy-rayon-donskoy.ru/2019/05/21/4943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resscenter/news/detail/8117587.html" TargetMode="External" /><Relationship Type="http://schemas.openxmlformats.org/officeDocument/2006/relationships/hyperlink" Id="rId20" Target="http://gazeta-moy-rayon-donskoy.ru/2019/05/21/4943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2024-12-01T01:49:14Z</dcterms:created>
  <dcterms:modified xsi:type="dcterms:W3CDTF">2024-12-01T01:49:14Z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