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эксперты-цэиис-провели-рейд-на-алмазе"/>
    <w:p>
      <w:pPr>
        <w:pStyle w:val="Heading3"/>
      </w:pPr>
      <w:r>
        <w:t xml:space="preserve">Эксперты ЦЭИИС провели рейд на «Алмазе»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drawing>
          <wp:inline>
            <wp:extent cx="5334000" cy="368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836/stroitelnyy-kr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проверки готовности здания многофункционального общественного центра шаговой доступности «Алмаз» в Донском районе 27 февраля эксперты из трех лабораторий Центра экспертиз, исследований и испытаний в строительстве выявили превышение предельно допустимого уровня шума.</w:t>
      </w:r>
    </w:p>
    <w:p>
      <w:pPr>
        <w:pStyle w:val="BodyText"/>
      </w:pPr>
      <w:r>
        <w:t xml:space="preserve">Застройщикам выписали штраф, а представители Комитета государственного строительного надзора города Москвы взяли исправление недочета под свой контроль, сообщили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информационного центра Правительства Москвы.</w:t>
      </w:r>
    </w:p>
    <w:p>
      <w:pPr>
        <w:pStyle w:val="BodyText"/>
      </w:pPr>
      <w:r>
        <w:t xml:space="preserve">Отметим, что объект на улице Шаболовка, дом 56 планируют сдать во втором квартале 2022 года. По проекту предусмотрели строительство четырехэтажного здания площадью 5,6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http://donskoy.mos.ru/presscenter/news/detail/9750936.html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resscenter/news/detail/9750936.html" TargetMode="External" /><Relationship Type="http://schemas.openxmlformats.org/officeDocument/2006/relationships/hyperlink" Id="rId23" Target="https://icmos.ru/news/eksperty-proverili-rekonstruktsiyu-kinoteatra-alma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resscenter/news/detail/9750936.html" TargetMode="External" /><Relationship Type="http://schemas.openxmlformats.org/officeDocument/2006/relationships/hyperlink" Id="rId23" Target="https://icmos.ru/news/eksperty-proverili-rekonstruktsiyu-kinoteatra-alma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2023-09-22T16:07:15Z</dcterms:created>
  <dcterms:modified xsi:type="dcterms:W3CDTF">2023-09-22T16:07:15Z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