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cc958d01b933f366f5eec3387cb86265f565d"/>
    <w:p>
      <w:pPr>
        <w:pStyle w:val="Heading3"/>
      </w:pPr>
      <w:r>
        <w:t xml:space="preserve">Глава управы Дмитрий Соколов рассказал о мерах антитеррористической защищенности территории и объектов Донского района</w:t>
      </w:r>
    </w:p>
    <w:p>
      <w:pPr>
        <w:pStyle w:val="FirstParagraph"/>
      </w:pPr>
      <w:r>
        <w:t xml:space="preserve">26.10.2021</w:t>
      </w:r>
    </w:p>
    <w:p>
      <w:pPr>
        <w:pStyle w:val="BodyText"/>
      </w:pPr>
      <w:r>
        <w:rPr>
          <w:bCs/>
          <w:b/>
        </w:rPr>
        <w:t xml:space="preserve">Выступление главы Донского управы района Соколова Д.Н., председателя постоянно действующей рабочей группы управы Донского района города Москвы по вопросам профилактики терроризма, минимизации и (или) ликвидации последствий его проявлений. </w:t>
      </w:r>
    </w:p>
    <w:p>
      <w:pPr>
        <w:pStyle w:val="BodyText"/>
      </w:pPr>
      <w:r>
        <w:t xml:space="preserve">В соответствии с Указом Мэра Москвы от 26.12.2018 № 109-УМ в управе Донского района организована постоянно действующая рабочая группа (далее – ПДРГ) по профилактике терроризма, минимизации и (или) ликвидации последствий его проявлений.</w:t>
      </w:r>
    </w:p>
    <w:p>
      <w:pPr>
        <w:pStyle w:val="BodyText"/>
      </w:pPr>
      <w:r>
        <w:t xml:space="preserve">Приоритетными направлениями деятельности постоянно действующей рабочей группы управы Донского района в 2021 году являются:</w:t>
      </w:r>
    </w:p>
    <w:p>
      <w:pPr>
        <w:pStyle w:val="BodyText"/>
      </w:pPr>
      <w:r>
        <w:t xml:space="preserve">- обеспечение антитеррористической защищённости объектов, расположенных на территории района, прежде всего мест массового пребывания людей, включая жилой фонд района;</w:t>
      </w:r>
    </w:p>
    <w:p>
      <w:pPr>
        <w:pStyle w:val="BodyText"/>
      </w:pPr>
      <w:r>
        <w:t xml:space="preserve">- проведение мониторинга социально-экономических и иных процессов, оказывающих влияние на ситуацию в области противодействия терроризму;</w:t>
      </w:r>
    </w:p>
    <w:p>
      <w:pPr>
        <w:pStyle w:val="BodyText"/>
      </w:pPr>
      <w:r>
        <w:t xml:space="preserve">-обеспечение безопасности проведения значимых общественно-политических, культурно-массовых мероприятий;</w:t>
      </w:r>
    </w:p>
    <w:p>
      <w:pPr>
        <w:pStyle w:val="BodyText"/>
      </w:pPr>
      <w:r>
        <w:t xml:space="preserve">- проведение категорирования и паспортизации мест массового пребывания людей в соответствии с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 и постановлением Правительства Российской Федерации от 19 октября 2017 г.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>
      <w:pPr>
        <w:pStyle w:val="BodyText"/>
      </w:pPr>
      <w:r>
        <w:t xml:space="preserve">Заседания постоянно действующей рабочей группы по профилактике терроризма, минимизации и (или) ликвидации последствий его проявлений проводятся в соответствии с разработанным планом.</w:t>
      </w:r>
    </w:p>
    <w:p>
      <w:pPr>
        <w:pStyle w:val="BodyText"/>
      </w:pPr>
      <w:r>
        <w:t xml:space="preserve">За прошедший период 2021 года проведены 5 плановых и 1 внеплановое заседание постоянно действующей рабочей группы Донского района города Москвы. Основные вопросы, рассмотренные на заседаниях:</w:t>
      </w:r>
    </w:p>
    <w:p>
      <w:pPr>
        <w:pStyle w:val="BodyText"/>
      </w:pPr>
      <w:r>
        <w:t xml:space="preserve">- О состоянии и мерах по укреплению антитеррористической защищенности объектов жилищно-коммунального хозяйства;</w:t>
      </w:r>
    </w:p>
    <w:p>
      <w:pPr>
        <w:pStyle w:val="BodyText"/>
      </w:pPr>
      <w:r>
        <w:t xml:space="preserve">- Об обеспечении безопасности и антитеррористической защищенности в общеобразовательных и детских дошкольных учреждениях;</w:t>
      </w:r>
    </w:p>
    <w:p>
      <w:pPr>
        <w:pStyle w:val="BodyText"/>
      </w:pPr>
      <w:r>
        <w:t xml:space="preserve">- Об укреплении правопорядка и общественной безопасности, совершенствовании организации профилактической работы;</w:t>
      </w:r>
    </w:p>
    <w:p>
      <w:pPr>
        <w:pStyle w:val="BodyText"/>
      </w:pPr>
      <w:r>
        <w:t xml:space="preserve">- О мерах по обеспечению безопасности и антитеррористической защищенности населения и объектов района в период праздников, посвященных Дню Весны и Труда и Дню Победы;</w:t>
      </w:r>
    </w:p>
    <w:p>
      <w:pPr>
        <w:pStyle w:val="BodyText"/>
      </w:pPr>
      <w:r>
        <w:t xml:space="preserve">- О состоянии работы и осуществления контроля за подвальными и чердачными помещениями домов, с целью обнаружения мест возможного складирования в них предметов и веществ, которые могут быть использованы в качестве средств совершения диверсионно-террористических актов;</w:t>
      </w:r>
    </w:p>
    <w:p>
      <w:pPr>
        <w:pStyle w:val="BodyText"/>
      </w:pPr>
      <w:r>
        <w:t xml:space="preserve">- Об обеспечении безопасности и антитеррористической защищенности крупных спортивных объектов, расположенных на территории района;</w:t>
      </w:r>
    </w:p>
    <w:p>
      <w:pPr>
        <w:pStyle w:val="BodyText"/>
      </w:pPr>
      <w:r>
        <w:t xml:space="preserve">- Об обеспечении безопасности и антитеррористической защищенности на объектах потребительского рынка и услуг, а также о принимаемых мерах по укреплению антитеррористической защищенности на крупных торговых объектах и обеспечения безопасности их посетителей;</w:t>
      </w:r>
    </w:p>
    <w:p>
      <w:pPr>
        <w:pStyle w:val="BodyText"/>
      </w:pPr>
      <w:r>
        <w:t xml:space="preserve">- О результатах и состояния работы по проверке предприятий и организаций, объектов, независимо от форм собственности, администрации которых привлекают для работы иностранных граждан;</w:t>
      </w:r>
    </w:p>
    <w:p>
      <w:pPr>
        <w:pStyle w:val="BodyText"/>
      </w:pPr>
      <w:r>
        <w:t xml:space="preserve">- Об обеспечении безопасности и антитеррористической защищенности в период подготовки и проведения мероприятий, посвященных Дню знаний и Дню города;</w:t>
      </w:r>
    </w:p>
    <w:p>
      <w:pPr>
        <w:pStyle w:val="BodyText"/>
      </w:pPr>
      <w:r>
        <w:t xml:space="preserve">- Об обеспечении безопасности и антитеррористической защищенности в период подготовки и проведения мероприятий, посвященных выборам депутатов Государственной Думы Федерального Собрания РФ VIII созыва.</w:t>
      </w:r>
    </w:p>
    <w:p>
      <w:pPr>
        <w:pStyle w:val="BodyText"/>
      </w:pPr>
      <w:r>
        <w:t xml:space="preserve">В результате реализации комплексных мероприятий в сфере противодействия терроризму и экстремизму, рекомендаций Национального Антитеррористического комитета, Антитеррористической комиссии Южного административного округа города Москвы оперативная обстановка на территории Донского района остается стабильной. Террористических актов не допущено. Проявлений экстремизма в молодежной среде не отмечено.</w:t>
      </w:r>
    </w:p>
    <w:p>
      <w:pPr>
        <w:pStyle w:val="BodyText"/>
      </w:pPr>
      <w:r>
        <w:t xml:space="preserve">Координационная деятельность</w:t>
      </w:r>
    </w:p>
    <w:p>
      <w:pPr>
        <w:pStyle w:val="BodyText"/>
      </w:pPr>
      <w:r>
        <w:t xml:space="preserve">В целях предупреждения и профилактики правонарушений на территории Донского района города Москвы действует система мониторинга криминогенной обстановки, установлено взаимодействие с заинтересованными структурами района ОМВД, общественным пунктом охраны порядка, народной дружиной.</w:t>
      </w:r>
    </w:p>
    <w:p>
      <w:pPr>
        <w:pStyle w:val="BodyText"/>
      </w:pPr>
      <w:r>
        <w:t xml:space="preserve">Информационная деятельность</w:t>
      </w:r>
    </w:p>
    <w:p>
      <w:pPr>
        <w:pStyle w:val="BodyText"/>
      </w:pPr>
      <w:r>
        <w:t xml:space="preserve">Силами ОПОП и ГБУ «Жилищник Донского района» организовано распространение памяток для жителей о необходимости повышения бдительности, действиях при обнаружении подозрительных предметов и возникновении ЧС, а также сведений о телефонах «горячих линий» правоохранительных органов окружных и районных служб.</w:t>
      </w:r>
    </w:p>
    <w:p>
      <w:pPr>
        <w:pStyle w:val="BodyText"/>
      </w:pPr>
      <w:r>
        <w:t xml:space="preserve">Информация о действиях населения при угрозе возникновения террористических актов в местах массового пребывания людей размещена на официальном сайте управы района. На информационных стендах в подъездах многоквартирных домов и дворовых территориях размещена информация о необходимости проявления бдительности, информировании правоохранительных органов о каждом случае обнаружения бесхозных или брошенных предметов с указанием телефонов экстренных служб.</w:t>
      </w:r>
    </w:p>
    <w:p>
      <w:pPr>
        <w:pStyle w:val="BodyText"/>
      </w:pPr>
      <w:r>
        <w:t xml:space="preserve">Противодействие идеологии терроризма</w:t>
      </w:r>
    </w:p>
    <w:p>
      <w:pPr>
        <w:pStyle w:val="BodyText"/>
      </w:pPr>
      <w:r>
        <w:t xml:space="preserve"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>
      <w:pPr>
        <w:pStyle w:val="BodyText"/>
      </w:pPr>
      <w:r>
        <w:t xml:space="preserve">Вопросы противодействия терроризму регулируются различными отраслями российского законодательства и базируются на положениях Концепции противодействия терроризму в Российской Федерации.</w:t>
      </w:r>
    </w:p>
    <w:p>
      <w:pPr>
        <w:pStyle w:val="BodyText"/>
      </w:pPr>
      <w:r>
        <w:t xml:space="preserve">Деятельность органов государственной власти и органов местного самоуправления, а также юридических и физических лиц осуществляется:</w:t>
      </w:r>
    </w:p>
    <w:p>
      <w:pPr>
        <w:pStyle w:val="BodyText"/>
      </w:pPr>
      <w:r>
        <w:t xml:space="preserve">-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>
      <w:pPr>
        <w:pStyle w:val="BodyText"/>
      </w:pPr>
      <w:r>
        <w:t xml:space="preserve">- по выявлению, предупреждению, пресечению, раскрытию и расследованию террористического акта (борьба с терроризмом);</w:t>
      </w:r>
    </w:p>
    <w:p>
      <w:pPr>
        <w:pStyle w:val="BodyText"/>
      </w:pPr>
      <w:r>
        <w:t xml:space="preserve">- по минимизации и (или) ликвидации последствий проявлений терроризма.</w:t>
      </w:r>
    </w:p>
    <w:p>
      <w:pPr>
        <w:pStyle w:val="BodyText"/>
      </w:pPr>
      <w:r>
        <w:t xml:space="preserve">В управе Донского района создана постоянно действующая пропагандистская группа по противодействию идеологии терроризма. Совместно с образовательными и досуговым учреждениями, органом местного самоуправления, расположенными на территории района, организована работа по проведению мероприятий, направленных на профилактику и противодействие идеологии терроризма, проведение информационно-разъяснительной работы с целью профилактики вовлечения подростков, молодежи в экстремистскую и террористическую деятельность. Работа постоянно действующей пропагандистской группы проводится согласно перечню мероприятий по противодействию идеологии терроризма.</w:t>
      </w:r>
    </w:p>
    <w:p>
      <w:pPr>
        <w:pStyle w:val="BodyText"/>
      </w:pPr>
      <w:r>
        <w:t xml:space="preserve">В плане предусматриваются культурно-просветительские мероприятия, направленные на профилактику правонарушений, формирование уважительного отношения к культуре и религиям народов, проживающих на территории России, проводятся различные конкурсы, фестивали, направленные на гармонизацию межнациональных отношений, духовное и патриотическое воспитание подростков, молодежи. В школах проводятся школьные линейки, классные часы, уроки памяти и мужества, тематические конкурсы.</w:t>
      </w:r>
    </w:p>
    <w:p>
      <w:pPr>
        <w:pStyle w:val="BodyText"/>
      </w:pPr>
      <w:r>
        <w:t xml:space="preserve">ГБУ «Жилищник Донского района» проводит прием на работу иностранных граждан только после проверки их органами внутренних дел России по Донского району и отделом по вопросам миграции. При приеме на работу в отделе кадров ГБУ «Жилищник Донского района» с гражданами проводится беседа о личных качествах, роде занятий в свободное время, семье, близком окружении. Начальниками участков проводятся профилактические беседы о необходимости соблюдать правила, требования российского законодательства, правила поведения в обществе на территории РФ, о недопущении противоправных действий, проявлений актов терроризма, экстремизма и ксенофобии.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http://donskoy.mos.ru/presscenter/officially/detail/10353111.html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officially/detail/103531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officially/detail/103531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2025-04-30T16:16:40Z</dcterms:created>
  <dcterms:modified xsi:type="dcterms:W3CDTF">2025-04-30T16:16:40Z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