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изыве-в-октябре-декабре-2021-г."/>
    <w:p>
      <w:pPr>
        <w:pStyle w:val="Heading3"/>
      </w:pPr>
      <w:r>
        <w:t xml:space="preserve">О призыве в октябре-декабре 2021 г.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http://donskoy.mos.ru/priziv/on-the-progress-of-the-recruiting-campaign/detail/10290291.html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iziv/on-the-progress-of-the-recruiting-campaign/detail/10290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iziv/on-the-progress-of-the-recruiting-campaign/detail/10290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2025-05-12T11:20:34Z</dcterms:created>
  <dcterms:modified xsi:type="dcterms:W3CDTF">2025-05-12T11:20:34Z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